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6DD" w:rsidRDefault="00FB06DD">
      <w:pPr>
        <w:pStyle w:val="Standard"/>
        <w:spacing w:after="0" w:line="288" w:lineRule="auto"/>
        <w:rPr>
          <w:rFonts w:ascii="Garamond" w:hAnsi="Garamond" w:cs="Arial"/>
          <w:sz w:val="24"/>
          <w:szCs w:val="24"/>
        </w:rPr>
      </w:pPr>
    </w:p>
    <w:p w:rsidR="00FB06DD" w:rsidRDefault="00780040">
      <w:pPr>
        <w:pStyle w:val="Standard"/>
        <w:spacing w:after="0" w:line="288" w:lineRule="auto"/>
      </w:pPr>
      <w:r>
        <w:rPr>
          <w:noProof/>
        </w:rPr>
        <w:drawing>
          <wp:inline distT="0" distB="0" distL="0" distR="0">
            <wp:extent cx="719998" cy="719998"/>
            <wp:effectExtent l="0" t="0" r="3902" b="3902"/>
            <wp:docPr id="1" name="Slika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719998" cy="719998"/>
                    </a:xfrm>
                    <a:prstGeom prst="rect">
                      <a:avLst/>
                    </a:prstGeom>
                    <a:noFill/>
                    <a:ln>
                      <a:noFill/>
                      <a:prstDash/>
                    </a:ln>
                  </pic:spPr>
                </pic:pic>
              </a:graphicData>
            </a:graphic>
          </wp:inline>
        </w:drawing>
      </w:r>
    </w:p>
    <w:p w:rsidR="00FB06DD" w:rsidRDefault="00FB06DD">
      <w:pPr>
        <w:pStyle w:val="Standard"/>
        <w:spacing w:after="0" w:line="288" w:lineRule="auto"/>
        <w:rPr>
          <w:rFonts w:ascii="Garamond" w:hAnsi="Garamond" w:cs="Arial"/>
          <w:sz w:val="24"/>
          <w:szCs w:val="24"/>
        </w:rPr>
      </w:pPr>
    </w:p>
    <w:p w:rsidR="00FB06DD" w:rsidRDefault="00780040">
      <w:pPr>
        <w:pStyle w:val="Standard"/>
        <w:spacing w:after="0" w:line="288" w:lineRule="auto"/>
      </w:pPr>
      <w:r>
        <w:rPr>
          <w:rFonts w:ascii="Garamond" w:hAnsi="Garamond" w:cs="Arial"/>
          <w:sz w:val="24"/>
          <w:szCs w:val="24"/>
        </w:rPr>
        <w:t>Sporočilo za javnost</w:t>
      </w:r>
    </w:p>
    <w:p w:rsidR="00FB06DD" w:rsidRDefault="00FB06DD">
      <w:pPr>
        <w:pStyle w:val="Standard"/>
        <w:spacing w:after="0" w:line="288" w:lineRule="auto"/>
        <w:rPr>
          <w:rFonts w:ascii="Garamond" w:hAnsi="Garamond" w:cs="Arial"/>
          <w:b/>
          <w:sz w:val="24"/>
          <w:szCs w:val="24"/>
        </w:rPr>
      </w:pPr>
    </w:p>
    <w:p w:rsidR="00FB06DD" w:rsidRDefault="00780040">
      <w:pPr>
        <w:pStyle w:val="Standard"/>
      </w:pPr>
      <w:r>
        <w:rPr>
          <w:rFonts w:ascii="Garamond" w:hAnsi="Garamond" w:cs="Arial"/>
          <w:b/>
          <w:sz w:val="28"/>
          <w:szCs w:val="28"/>
        </w:rPr>
        <w:t>PILONOVI NEGATIVI FOTOGRAFIJ IZ FONDA DR. ENGELBERTA BESEDNJAKA IN ROZALIJE VUK</w:t>
      </w:r>
    </w:p>
    <w:p w:rsidR="00FB06DD" w:rsidRDefault="00780040">
      <w:pPr>
        <w:pStyle w:val="Standard"/>
      </w:pPr>
      <w:r>
        <w:rPr>
          <w:rFonts w:ascii="Garamond" w:hAnsi="Garamond" w:cs="Arial"/>
          <w:b/>
          <w:sz w:val="24"/>
          <w:szCs w:val="24"/>
        </w:rPr>
        <w:t>(Ob 50. obletnici smrti Vena Pilona)</w:t>
      </w:r>
    </w:p>
    <w:p w:rsidR="00FB06DD" w:rsidRDefault="00780040">
      <w:pPr>
        <w:pStyle w:val="Standard"/>
      </w:pPr>
      <w:r>
        <w:rPr>
          <w:rFonts w:ascii="Garamond" w:hAnsi="Garamond" w:cs="Arial"/>
          <w:b/>
          <w:sz w:val="24"/>
          <w:szCs w:val="24"/>
        </w:rPr>
        <w:t xml:space="preserve">V sodelovanju s Pokrajinskim arhivom v </w:t>
      </w:r>
      <w:r>
        <w:rPr>
          <w:rFonts w:ascii="Garamond" w:hAnsi="Garamond" w:cs="Arial"/>
          <w:b/>
          <w:sz w:val="24"/>
          <w:szCs w:val="24"/>
        </w:rPr>
        <w:t>Novi Gorici.</w:t>
      </w:r>
      <w:bookmarkStart w:id="0" w:name="_GoBack"/>
      <w:bookmarkEnd w:id="0"/>
    </w:p>
    <w:p w:rsidR="00FB06DD" w:rsidRDefault="00FB06DD">
      <w:pPr>
        <w:pStyle w:val="Standard"/>
        <w:rPr>
          <w:rFonts w:ascii="Garamond" w:hAnsi="Garamond" w:cs="Arial"/>
          <w:b/>
          <w:sz w:val="24"/>
          <w:szCs w:val="24"/>
        </w:rPr>
      </w:pPr>
    </w:p>
    <w:p w:rsidR="00FB06DD" w:rsidRDefault="00780040">
      <w:pPr>
        <w:pStyle w:val="Standard"/>
      </w:pPr>
      <w:r>
        <w:rPr>
          <w:rFonts w:ascii="Garamond" w:hAnsi="Garamond" w:cs="Arial"/>
          <w:b/>
          <w:sz w:val="28"/>
          <w:szCs w:val="28"/>
        </w:rPr>
        <w:t>11. september–15. november 2020</w:t>
      </w:r>
    </w:p>
    <w:p w:rsidR="00FB06DD" w:rsidRDefault="00FB06DD">
      <w:pPr>
        <w:pStyle w:val="Standard"/>
        <w:rPr>
          <w:rFonts w:ascii="Garamond" w:hAnsi="Garamond" w:cs="Arial"/>
          <w:b/>
          <w:sz w:val="24"/>
          <w:szCs w:val="24"/>
        </w:rPr>
      </w:pPr>
    </w:p>
    <w:p w:rsidR="00FB06DD" w:rsidRDefault="00780040">
      <w:pPr>
        <w:pStyle w:val="Standard"/>
      </w:pPr>
      <w:r>
        <w:rPr>
          <w:rFonts w:ascii="Garamond" w:hAnsi="Garamond" w:cs="Arial"/>
          <w:b/>
          <w:sz w:val="24"/>
          <w:szCs w:val="24"/>
        </w:rPr>
        <w:t>Odprtje razstave bo v petek, 11. septembra 2020, ob 19. uri v Pilonovi galeriji Ajdovščina.</w:t>
      </w:r>
    </w:p>
    <w:p w:rsidR="00FB06DD" w:rsidRDefault="00FB06DD">
      <w:pPr>
        <w:pStyle w:val="besedilo9po"/>
        <w:spacing w:before="0" w:after="0" w:line="360" w:lineRule="auto"/>
        <w:ind w:left="0"/>
        <w:rPr>
          <w:rFonts w:ascii="Garamond" w:hAnsi="Garamond"/>
          <w:sz w:val="24"/>
          <w:szCs w:val="24"/>
        </w:rPr>
      </w:pPr>
    </w:p>
    <w:p w:rsidR="00FB06DD" w:rsidRDefault="00780040">
      <w:pPr>
        <w:pStyle w:val="Standard"/>
        <w:jc w:val="both"/>
      </w:pPr>
      <w:r>
        <w:rPr>
          <w:rFonts w:ascii="Garamond" w:hAnsi="Garamond" w:cs="Times New Roman"/>
          <w:sz w:val="24"/>
          <w:szCs w:val="24"/>
        </w:rPr>
        <w:t xml:space="preserve">Razstava </w:t>
      </w:r>
      <w:r>
        <w:rPr>
          <w:rFonts w:ascii="Garamond" w:hAnsi="Garamond" w:cs="Times New Roman"/>
          <w:i/>
          <w:sz w:val="24"/>
          <w:szCs w:val="24"/>
        </w:rPr>
        <w:t xml:space="preserve">Pilonovi negativi fotografij iz fonda dr. Engelberta Besednjaka in Rozalije Vuk </w:t>
      </w:r>
      <w:r>
        <w:rPr>
          <w:rFonts w:ascii="Garamond" w:hAnsi="Garamond" w:cs="Times New Roman"/>
          <w:sz w:val="24"/>
          <w:szCs w:val="24"/>
        </w:rPr>
        <w:t>je posvečena obeležitvi 50.</w:t>
      </w:r>
      <w:r>
        <w:rPr>
          <w:rFonts w:ascii="Garamond" w:hAnsi="Garamond" w:cs="Times New Roman"/>
          <w:sz w:val="24"/>
          <w:szCs w:val="24"/>
        </w:rPr>
        <w:t xml:space="preserve"> obletnice smrti Vena Pilona. Nastala je v sodelovanju s Pokrajinskim arhivom v Novi Gorici, ki je v letu 2017 prejel zapuščino </w:t>
      </w:r>
      <w:r>
        <w:rPr>
          <w:rFonts w:ascii="Garamond" w:eastAsia="Times New Roman" w:hAnsi="Garamond" w:cs="Times New Roman"/>
          <w:sz w:val="24"/>
          <w:szCs w:val="24"/>
        </w:rPr>
        <w:t>na podlagi darilne pogodbe z go. Natalijo Vuk in njenima sinovoma, Besednjakovima nečakoma Matjažem in Janezom Vukom. Istega let</w:t>
      </w:r>
      <w:r>
        <w:rPr>
          <w:rFonts w:ascii="Garamond" w:eastAsia="Times New Roman" w:hAnsi="Garamond" w:cs="Times New Roman"/>
          <w:sz w:val="24"/>
          <w:szCs w:val="24"/>
        </w:rPr>
        <w:t xml:space="preserve">a so v arhivu negative tudi digitalizirali. </w:t>
      </w:r>
      <w:r>
        <w:rPr>
          <w:rFonts w:ascii="Garamond" w:eastAsia="Times New Roman" w:hAnsi="Garamond" w:cs="Times New Roman"/>
          <w:bCs/>
          <w:sz w:val="24"/>
          <w:szCs w:val="24"/>
        </w:rPr>
        <w:t xml:space="preserve">V osebnem fondu dr. Engelberta Besednjaka (PANG 1133) in v fondu Zale Vuk  por. Besednjak </w:t>
      </w:r>
      <w:r>
        <w:rPr>
          <w:rFonts w:ascii="Garamond" w:eastAsia="Times New Roman" w:hAnsi="Garamond" w:cs="Times New Roman"/>
          <w:sz w:val="24"/>
          <w:szCs w:val="24"/>
        </w:rPr>
        <w:t>(PANG 1169), ki vsebuje dokumente iz osebne zapuščine, predvsem pa gradivo, ki je nastalo ob delovanju Tajne krščanske org</w:t>
      </w:r>
      <w:r>
        <w:rPr>
          <w:rFonts w:ascii="Garamond" w:eastAsia="Times New Roman" w:hAnsi="Garamond" w:cs="Times New Roman"/>
          <w:sz w:val="24"/>
          <w:szCs w:val="24"/>
        </w:rPr>
        <w:t xml:space="preserve">anizacije, </w:t>
      </w:r>
      <w:r>
        <w:rPr>
          <w:rFonts w:ascii="Garamond" w:eastAsia="Times New Roman" w:hAnsi="Garamond" w:cs="Times New Roman"/>
          <w:bCs/>
          <w:sz w:val="24"/>
          <w:szCs w:val="24"/>
        </w:rPr>
        <w:t>se nahaja tudi okrog 180 negativov ter portretni fotografiji Engelberta Besednjaka, delo Vena Pilona.</w:t>
      </w:r>
    </w:p>
    <w:p w:rsidR="00FB06DD" w:rsidRDefault="00780040">
      <w:pPr>
        <w:pStyle w:val="Standard"/>
        <w:spacing w:after="0"/>
        <w:jc w:val="both"/>
      </w:pPr>
      <w:r>
        <w:rPr>
          <w:rFonts w:ascii="Garamond" w:hAnsi="Garamond" w:cs="Times New Roman"/>
          <w:sz w:val="24"/>
          <w:szCs w:val="24"/>
        </w:rPr>
        <w:t>V letih med 1922 in 1925, ko v ateljeju na domačiji Pilonovih umetnik ustvari svoj reprezentativni slikarski opus in preden prvič obišče Pariz,</w:t>
      </w:r>
      <w:r>
        <w:rPr>
          <w:rFonts w:ascii="Garamond" w:hAnsi="Garamond" w:cs="Times New Roman"/>
          <w:sz w:val="24"/>
          <w:szCs w:val="24"/>
        </w:rPr>
        <w:t xml:space="preserve"> o katerem je skupaj s prijateljem Lojzetom Spazzapanom - Špacem že kar nekaj časa sanjal, je Pilon med intenzivnim slikanjem postal (tudi) dokumentarni fotograf. Posvetil se je projektu, ki si ga je zamislil kot krajepisni album Primorske (natančneje - kr</w:t>
      </w:r>
      <w:r>
        <w:rPr>
          <w:rFonts w:ascii="Garamond" w:hAnsi="Garamond" w:cs="Times New Roman"/>
          <w:sz w:val="24"/>
          <w:szCs w:val="24"/>
        </w:rPr>
        <w:t>ajev  znotraj na novo okupiranega teritorija) in ki ga je želel izdati, a do realizacije le-tega ni nikoli prišlo. Tako so fotografije - na potrdilu o prejetju z dne 2. 11. 1928 je navedeno število 179 fotografij - romale v hrambo v Deželni muzej v Ljublja</w:t>
      </w:r>
      <w:r>
        <w:rPr>
          <w:rFonts w:ascii="Garamond" w:hAnsi="Garamond" w:cs="Times New Roman"/>
          <w:sz w:val="24"/>
          <w:szCs w:val="24"/>
        </w:rPr>
        <w:t xml:space="preserve">no, kjer jih je izročil dr. Stanku Vurniku. Ko jih je v letu 1946 Milko Matičetov uredil v album </w:t>
      </w:r>
      <w:r>
        <w:rPr>
          <w:rFonts w:ascii="Garamond" w:eastAsia="Times New Roman" w:hAnsi="Garamond" w:cs="Times New Roman"/>
          <w:i/>
          <w:sz w:val="24"/>
          <w:szCs w:val="24"/>
        </w:rPr>
        <w:t>Primorsko. Pokrajina, ljudje, arhitektura, itd.</w:t>
      </w:r>
      <w:r>
        <w:rPr>
          <w:rFonts w:ascii="Garamond" w:eastAsia="Times New Roman" w:hAnsi="Garamond" w:cs="Times New Roman"/>
          <w:sz w:val="24"/>
          <w:szCs w:val="24"/>
        </w:rPr>
        <w:t xml:space="preserve"> je bilo teh zgolj 137, danes pa jih v Slovenskem etnografskem muzeju hranijo 153. Negative je Pilon obdržal pri</w:t>
      </w:r>
      <w:r>
        <w:rPr>
          <w:rFonts w:ascii="Garamond" w:eastAsia="Times New Roman" w:hAnsi="Garamond" w:cs="Times New Roman"/>
          <w:sz w:val="24"/>
          <w:szCs w:val="24"/>
        </w:rPr>
        <w:t xml:space="preserve"> sebi vse do leta 1932, ko jih je ponudil v odkup prijatelju Engelbertu Besednjaku, ki je takrat kot politični emigrant živel na Dunaju. </w:t>
      </w:r>
      <w:r>
        <w:rPr>
          <w:rFonts w:ascii="Garamond" w:hAnsi="Garamond" w:cs="Times New Roman"/>
          <w:sz w:val="24"/>
          <w:szCs w:val="24"/>
        </w:rPr>
        <w:t xml:space="preserve">Denar za ponujeni odkup negativov je potreboval za svoj delež pri najemu ateljeja na 75, Boulevard de Montparnasse, ki </w:t>
      </w:r>
      <w:r>
        <w:rPr>
          <w:rFonts w:ascii="Garamond" w:hAnsi="Garamond" w:cs="Times New Roman"/>
          <w:sz w:val="24"/>
          <w:szCs w:val="24"/>
        </w:rPr>
        <w:t>ga je zatem odprl skupaj s poljskim kiparjem in fotografom Hermannom-Szunkejem.</w:t>
      </w:r>
    </w:p>
    <w:p w:rsidR="00FB06DD" w:rsidRDefault="00780040">
      <w:pPr>
        <w:pStyle w:val="Standard"/>
        <w:spacing w:after="0"/>
        <w:jc w:val="both"/>
      </w:pPr>
      <w:r>
        <w:rPr>
          <w:rFonts w:ascii="Garamond" w:eastAsia="Times New Roman" w:hAnsi="Garamond" w:cs="Times New Roman"/>
          <w:sz w:val="24"/>
          <w:szCs w:val="24"/>
        </w:rPr>
        <w:lastRenderedPageBreak/>
        <w:t xml:space="preserve">Pri tem mu je, kot zapiše v avtobiografskem romanu </w:t>
      </w:r>
      <w:r>
        <w:rPr>
          <w:rFonts w:ascii="Garamond" w:eastAsia="Times New Roman" w:hAnsi="Garamond" w:cs="Times New Roman"/>
          <w:i/>
          <w:sz w:val="24"/>
          <w:szCs w:val="24"/>
        </w:rPr>
        <w:t>Na robu</w:t>
      </w:r>
      <w:r>
        <w:rPr>
          <w:rFonts w:ascii="Garamond" w:eastAsia="Times New Roman" w:hAnsi="Garamond" w:cs="Times New Roman"/>
          <w:sz w:val="24"/>
          <w:szCs w:val="24"/>
        </w:rPr>
        <w:t>, za dokumentiranje »</w:t>
      </w:r>
      <w:r>
        <w:rPr>
          <w:rFonts w:ascii="Garamond" w:eastAsia="Times New Roman" w:hAnsi="Garamond" w:cs="Times New Roman"/>
          <w:i/>
          <w:sz w:val="24"/>
          <w:szCs w:val="24"/>
        </w:rPr>
        <w:t>geografskih, etnografskih in kulturnih znamenitosti</w:t>
      </w:r>
      <w:r>
        <w:rPr>
          <w:rFonts w:ascii="Garamond" w:eastAsia="Times New Roman" w:hAnsi="Garamond" w:cs="Times New Roman"/>
          <w:sz w:val="24"/>
          <w:szCs w:val="24"/>
        </w:rPr>
        <w:t>« Primorske v času italijanske okupacije in na</w:t>
      </w:r>
      <w:r>
        <w:rPr>
          <w:rFonts w:ascii="Garamond" w:eastAsia="Times New Roman" w:hAnsi="Garamond" w:cs="Times New Roman"/>
          <w:sz w:val="24"/>
          <w:szCs w:val="24"/>
        </w:rPr>
        <w:t>raščajočega fašizma, služil Zeissov Reflex, ki si ga je kupil v Trstu ter ga kmalu zaradi njegove nezanesljivosti zavrgel; s tako »</w:t>
      </w:r>
      <w:r>
        <w:rPr>
          <w:rFonts w:ascii="Garamond" w:eastAsia="Times New Roman" w:hAnsi="Garamond" w:cs="Times New Roman"/>
          <w:i/>
          <w:sz w:val="24"/>
          <w:szCs w:val="24"/>
        </w:rPr>
        <w:t>monumentalno črno »kišto«, ki je pri posnetku in sproženju težke zavese neznansko glasno zaropotala</w:t>
      </w:r>
      <w:r>
        <w:rPr>
          <w:rFonts w:ascii="Garamond" w:eastAsia="Times New Roman" w:hAnsi="Garamond" w:cs="Times New Roman"/>
          <w:sz w:val="24"/>
          <w:szCs w:val="24"/>
        </w:rPr>
        <w:t>« je bilo »</w:t>
      </w:r>
      <w:r>
        <w:rPr>
          <w:rFonts w:ascii="Garamond" w:eastAsia="Times New Roman" w:hAnsi="Garamond" w:cs="Times New Roman"/>
          <w:i/>
          <w:sz w:val="24"/>
          <w:szCs w:val="24"/>
        </w:rPr>
        <w:t xml:space="preserve">nevarno hoditi </w:t>
      </w:r>
      <w:r>
        <w:rPr>
          <w:rFonts w:ascii="Garamond" w:eastAsia="Times New Roman" w:hAnsi="Garamond" w:cs="Times New Roman"/>
          <w:i/>
          <w:sz w:val="24"/>
          <w:szCs w:val="24"/>
        </w:rPr>
        <w:t>po deželi</w:t>
      </w:r>
      <w:r>
        <w:rPr>
          <w:rFonts w:ascii="Garamond" w:eastAsia="Times New Roman" w:hAnsi="Garamond" w:cs="Times New Roman"/>
          <w:sz w:val="24"/>
          <w:szCs w:val="24"/>
        </w:rPr>
        <w:t>«.</w:t>
      </w:r>
    </w:p>
    <w:p w:rsidR="00FB06DD" w:rsidRDefault="00FB06DD">
      <w:pPr>
        <w:pStyle w:val="Standard"/>
        <w:spacing w:after="0"/>
        <w:jc w:val="both"/>
        <w:rPr>
          <w:rFonts w:ascii="Garamond" w:eastAsia="Times New Roman" w:hAnsi="Garamond" w:cs="Times New Roman"/>
          <w:sz w:val="24"/>
          <w:szCs w:val="24"/>
        </w:rPr>
      </w:pPr>
    </w:p>
    <w:p w:rsidR="00FB06DD" w:rsidRDefault="00780040">
      <w:pPr>
        <w:pStyle w:val="Standard"/>
        <w:spacing w:after="0"/>
        <w:jc w:val="both"/>
      </w:pPr>
      <w:r>
        <w:rPr>
          <w:rFonts w:ascii="Garamond" w:eastAsia="Times New Roman" w:hAnsi="Garamond" w:cs="Times New Roman"/>
          <w:sz w:val="24"/>
          <w:szCs w:val="24"/>
        </w:rPr>
        <w:t xml:space="preserve">V Pilonovi galeriji je danes v stalni fotografski zbirki ohranjenih skupaj 22 fotografij, pravzaprav kontaktnih kopij negativov manjšega formata 6 x 9 cm, med katerimi je 18 odtisov, nastalih po ohranjenih negativih, ki jih je v dar prejel </w:t>
      </w:r>
      <w:r>
        <w:rPr>
          <w:rFonts w:ascii="Garamond" w:eastAsia="Times New Roman" w:hAnsi="Garamond" w:cs="Times New Roman"/>
          <w:sz w:val="24"/>
          <w:szCs w:val="24"/>
        </w:rPr>
        <w:t>Pokrajinski arhiv v Novi Gorici, ostali pa so posnetki iz njegove zapuščine, torej jih je Pilon sam ohranil. Na hrbtno stran fotografij, ki jih hrani Slovenski etnografski muzej, je avtor dokumentiral motiv in lokacijo, kjer je posnetek nastal ter vsebino.</w:t>
      </w:r>
      <w:r>
        <w:rPr>
          <w:rFonts w:ascii="Garamond" w:eastAsia="Times New Roman" w:hAnsi="Garamond" w:cs="Times New Roman"/>
          <w:sz w:val="24"/>
          <w:szCs w:val="24"/>
        </w:rPr>
        <w:t xml:space="preserve"> Tako med drugim na eni od fotografij, katere negativ najdemo v zbirki PANG 1133 preberemo: </w:t>
      </w:r>
      <w:r>
        <w:rPr>
          <w:rFonts w:ascii="Garamond" w:eastAsia="Times New Roman" w:hAnsi="Garamond" w:cs="Times New Roman"/>
          <w:i/>
          <w:sz w:val="24"/>
          <w:szCs w:val="24"/>
        </w:rPr>
        <w:t>Topoli v Vipavski dolini: (v obrambo proti burji, na vseh izpostavljenih mestih in križiščih) – orjaške pasti za burjo</w:t>
      </w:r>
      <w:r>
        <w:rPr>
          <w:rFonts w:ascii="Garamond" w:eastAsia="Times New Roman" w:hAnsi="Garamond" w:cs="Times New Roman"/>
          <w:sz w:val="24"/>
          <w:szCs w:val="24"/>
        </w:rPr>
        <w:t>. Večini fotografij je dodal tudi zapis, s kat</w:t>
      </w:r>
      <w:r>
        <w:rPr>
          <w:rFonts w:ascii="Garamond" w:eastAsia="Times New Roman" w:hAnsi="Garamond" w:cs="Times New Roman"/>
          <w:sz w:val="24"/>
          <w:szCs w:val="24"/>
        </w:rPr>
        <w:t xml:space="preserve">erim je posnetek klasificiral: </w:t>
      </w:r>
      <w:r>
        <w:rPr>
          <w:rFonts w:ascii="Garamond" w:eastAsia="Times New Roman" w:hAnsi="Garamond" w:cs="Times New Roman"/>
          <w:i/>
          <w:sz w:val="24"/>
          <w:szCs w:val="24"/>
        </w:rPr>
        <w:t>Obrti</w:t>
      </w:r>
      <w:r>
        <w:rPr>
          <w:rFonts w:ascii="Garamond" w:eastAsia="Times New Roman" w:hAnsi="Garamond" w:cs="Times New Roman"/>
          <w:sz w:val="24"/>
          <w:szCs w:val="24"/>
        </w:rPr>
        <w:t xml:space="preserve">, </w:t>
      </w:r>
      <w:r>
        <w:rPr>
          <w:rFonts w:ascii="Garamond" w:eastAsia="Times New Roman" w:hAnsi="Garamond" w:cs="Times New Roman"/>
          <w:i/>
          <w:sz w:val="24"/>
          <w:szCs w:val="24"/>
        </w:rPr>
        <w:t>Moški tipi</w:t>
      </w:r>
      <w:r>
        <w:rPr>
          <w:rFonts w:ascii="Garamond" w:eastAsia="Times New Roman" w:hAnsi="Garamond" w:cs="Times New Roman"/>
          <w:sz w:val="24"/>
          <w:szCs w:val="24"/>
        </w:rPr>
        <w:t xml:space="preserve">, </w:t>
      </w:r>
      <w:r>
        <w:rPr>
          <w:rFonts w:ascii="Garamond" w:eastAsia="Times New Roman" w:hAnsi="Garamond" w:cs="Times New Roman"/>
          <w:i/>
          <w:sz w:val="24"/>
          <w:szCs w:val="24"/>
        </w:rPr>
        <w:t>Ženski tipi</w:t>
      </w:r>
      <w:r>
        <w:rPr>
          <w:rFonts w:ascii="Garamond" w:eastAsia="Times New Roman" w:hAnsi="Garamond" w:cs="Times New Roman"/>
          <w:sz w:val="24"/>
          <w:szCs w:val="24"/>
        </w:rPr>
        <w:t xml:space="preserve">, </w:t>
      </w:r>
      <w:r>
        <w:rPr>
          <w:rFonts w:ascii="Garamond" w:eastAsia="Times New Roman" w:hAnsi="Garamond" w:cs="Times New Roman"/>
          <w:i/>
          <w:sz w:val="24"/>
          <w:szCs w:val="24"/>
        </w:rPr>
        <w:t>Arhitektura</w:t>
      </w:r>
      <w:r>
        <w:rPr>
          <w:rFonts w:ascii="Garamond" w:eastAsia="Times New Roman" w:hAnsi="Garamond" w:cs="Times New Roman"/>
          <w:sz w:val="24"/>
          <w:szCs w:val="24"/>
        </w:rPr>
        <w:t xml:space="preserve">, </w:t>
      </w:r>
      <w:r>
        <w:rPr>
          <w:rFonts w:ascii="Garamond" w:eastAsia="Times New Roman" w:hAnsi="Garamond" w:cs="Times New Roman"/>
          <w:i/>
          <w:sz w:val="24"/>
          <w:szCs w:val="24"/>
        </w:rPr>
        <w:t>Običaji</w:t>
      </w:r>
      <w:r>
        <w:rPr>
          <w:rFonts w:ascii="Garamond" w:eastAsia="Times New Roman" w:hAnsi="Garamond" w:cs="Times New Roman"/>
          <w:sz w:val="24"/>
          <w:szCs w:val="24"/>
        </w:rPr>
        <w:t xml:space="preserve">, </w:t>
      </w:r>
      <w:r>
        <w:rPr>
          <w:rFonts w:ascii="Garamond" w:eastAsia="Times New Roman" w:hAnsi="Garamond" w:cs="Times New Roman"/>
          <w:i/>
          <w:sz w:val="24"/>
          <w:szCs w:val="24"/>
        </w:rPr>
        <w:t>Poljedelstvo</w:t>
      </w:r>
      <w:r>
        <w:rPr>
          <w:rFonts w:ascii="Garamond" w:eastAsia="Times New Roman" w:hAnsi="Garamond" w:cs="Times New Roman"/>
          <w:sz w:val="24"/>
          <w:szCs w:val="24"/>
        </w:rPr>
        <w:t xml:space="preserve">, </w:t>
      </w:r>
      <w:r>
        <w:rPr>
          <w:rFonts w:ascii="Garamond" w:eastAsia="Times New Roman" w:hAnsi="Garamond" w:cs="Times New Roman"/>
          <w:i/>
          <w:sz w:val="24"/>
          <w:szCs w:val="24"/>
        </w:rPr>
        <w:t>Vodnjak</w:t>
      </w:r>
      <w:r>
        <w:rPr>
          <w:rFonts w:ascii="Garamond" w:eastAsia="Times New Roman" w:hAnsi="Garamond" w:cs="Times New Roman"/>
          <w:sz w:val="24"/>
          <w:szCs w:val="24"/>
        </w:rPr>
        <w:t>, ipd., kar potrjuje njegov namen po izdaji sklopa fotografij v albumu. In tako lahko skozi Pilonov dokumentarni objektiv stopimo v čas in prostor, da</w:t>
      </w:r>
      <w:r>
        <w:rPr>
          <w:rFonts w:ascii="Garamond" w:eastAsia="Times New Roman" w:hAnsi="Garamond" w:cs="Times New Roman"/>
          <w:sz w:val="24"/>
          <w:szCs w:val="24"/>
        </w:rPr>
        <w:t xml:space="preserve"> pa so Pilonu bili najbližji motiv prav ljudje, kaže dejstvo, da so na večini negativov ti - tako ali drugače - prisotni.</w:t>
      </w:r>
    </w:p>
    <w:p w:rsidR="00FB06DD" w:rsidRDefault="00780040">
      <w:pPr>
        <w:pStyle w:val="Standard"/>
        <w:spacing w:after="0"/>
        <w:jc w:val="both"/>
      </w:pPr>
      <w:r>
        <w:rPr>
          <w:rFonts w:ascii="Garamond" w:eastAsia="Times New Roman" w:hAnsi="Garamond" w:cs="Times New Roman"/>
          <w:sz w:val="24"/>
          <w:szCs w:val="24"/>
        </w:rPr>
        <w:t>Zdi se tudi verjetno, da bi lahko vsaj v enem od primerov negativ Pilonu služil kot predloga sliki v olju na platnu – gre za v letu 19</w:t>
      </w:r>
      <w:r>
        <w:rPr>
          <w:rFonts w:ascii="Garamond" w:eastAsia="Times New Roman" w:hAnsi="Garamond" w:cs="Times New Roman"/>
          <w:sz w:val="24"/>
          <w:szCs w:val="24"/>
        </w:rPr>
        <w:t xml:space="preserve">48 delno preslikano veduto </w:t>
      </w:r>
      <w:r>
        <w:rPr>
          <w:rFonts w:ascii="Garamond" w:eastAsia="Times New Roman" w:hAnsi="Garamond" w:cs="Times New Roman"/>
          <w:i/>
          <w:sz w:val="24"/>
          <w:szCs w:val="24"/>
        </w:rPr>
        <w:t>Št. Vid pri Vipavi</w:t>
      </w:r>
      <w:r>
        <w:rPr>
          <w:rFonts w:ascii="Garamond" w:eastAsia="Times New Roman" w:hAnsi="Garamond" w:cs="Times New Roman"/>
          <w:sz w:val="24"/>
          <w:szCs w:val="24"/>
        </w:rPr>
        <w:t xml:space="preserve"> iz 1927, ki jo hranimo v Pilonovi galeriji. Negativ odpira pogled na obrežji in most čez (sicer suho) strugo potoka Pasji rep v Podnanosu. Pilon je ob fotografiranju delal tudi sekvence ali ponavljal v zaporedj</w:t>
      </w:r>
      <w:r>
        <w:rPr>
          <w:rFonts w:ascii="Garamond" w:eastAsia="Times New Roman" w:hAnsi="Garamond" w:cs="Times New Roman"/>
          <w:sz w:val="24"/>
          <w:szCs w:val="24"/>
        </w:rPr>
        <w:t>u isti motiv – prizori ali pogledi so se mu očitno zdeli privlačni in zanimivi, v primeru dvojnikov pa je najbolj očiten razlog poskus doseganja večje kvalitete.</w:t>
      </w:r>
    </w:p>
    <w:p w:rsidR="00FB06DD" w:rsidRDefault="00FB06DD">
      <w:pPr>
        <w:pStyle w:val="Standard"/>
        <w:jc w:val="both"/>
      </w:pPr>
    </w:p>
    <w:p w:rsidR="00FB06DD" w:rsidRDefault="00780040">
      <w:pPr>
        <w:pStyle w:val="Standard"/>
        <w:jc w:val="both"/>
      </w:pPr>
      <w:r>
        <w:rPr>
          <w:rFonts w:ascii="Garamond" w:eastAsia="Times New Roman" w:hAnsi="Garamond" w:cs="Times New Roman"/>
          <w:sz w:val="24"/>
          <w:szCs w:val="24"/>
        </w:rPr>
        <w:t>In čeprav teh negativov (in fotografij) ne odlikuje pričakovana tehnična ostrina, je njihov p</w:t>
      </w:r>
      <w:r>
        <w:rPr>
          <w:rFonts w:ascii="Garamond" w:eastAsia="Times New Roman" w:hAnsi="Garamond" w:cs="Times New Roman"/>
          <w:sz w:val="24"/>
          <w:szCs w:val="24"/>
        </w:rPr>
        <w:t xml:space="preserve">omen z etnografskega vidika neprecenljiv. Likovni nivo ter aspekt teh sta potemtakem povsem upravičena - avtorjev namen je bil v prvi vrsti dokumentiranje podobe življenja, običajev in arhitekture Vipavske doline in Krasa takratne dobe. Zavedajoč se, kako </w:t>
      </w:r>
      <w:r>
        <w:rPr>
          <w:rFonts w:ascii="Garamond" w:eastAsia="Times New Roman" w:hAnsi="Garamond" w:cs="Times New Roman"/>
          <w:sz w:val="24"/>
          <w:szCs w:val="24"/>
        </w:rPr>
        <w:t>esencialno je ohranjanje narodove dediščine ali njegovega segmenta, je v časih naraščajočega fašizma na primorskih tleh tvegal nenaklonjen odziv tedanje oblasti, obenem pa na svoj način izrazil nasprotovanje in protest zoper politično situacijo.</w:t>
      </w:r>
      <w:r>
        <w:rPr>
          <w:rFonts w:ascii="Garamond" w:eastAsia="Times New Roman" w:hAnsi="Garamond" w:cs="Times New Roman"/>
          <w:i/>
          <w:sz w:val="24"/>
          <w:szCs w:val="24"/>
        </w:rPr>
        <w:t xml:space="preserve"> </w:t>
      </w:r>
      <w:r>
        <w:rPr>
          <w:rFonts w:ascii="Garamond" w:eastAsia="Times New Roman" w:hAnsi="Garamond" w:cs="Times New Roman"/>
          <w:sz w:val="24"/>
          <w:szCs w:val="24"/>
        </w:rPr>
        <w:t>Pomembnost</w:t>
      </w:r>
      <w:r>
        <w:rPr>
          <w:rFonts w:ascii="Garamond" w:eastAsia="Times New Roman" w:hAnsi="Garamond" w:cs="Times New Roman"/>
          <w:sz w:val="24"/>
          <w:szCs w:val="24"/>
        </w:rPr>
        <w:t xml:space="preserve"> in vlogo svojega nesojenega fotografskega albuma je v pismu, naslovljenem na Engelberta Besednjaka z dne 6. junija 1932, poudaril z opredelitvijo zbirke za »</w:t>
      </w:r>
      <w:r>
        <w:rPr>
          <w:rFonts w:ascii="Garamond" w:eastAsia="Times New Roman" w:hAnsi="Garamond" w:cs="Times New Roman"/>
          <w:i/>
          <w:sz w:val="24"/>
          <w:szCs w:val="24"/>
        </w:rPr>
        <w:t xml:space="preserve">kolekcijo gotove važnosti, ker je </w:t>
      </w:r>
      <w:r>
        <w:rPr>
          <w:rFonts w:ascii="Garamond" w:eastAsia="Times New Roman" w:hAnsi="Garamond" w:cs="Times New Roman"/>
          <w:i/>
          <w:sz w:val="24"/>
          <w:szCs w:val="24"/>
          <w:u w:val="single"/>
        </w:rPr>
        <w:t>edini</w:t>
      </w:r>
      <w:r>
        <w:rPr>
          <w:rFonts w:ascii="Garamond" w:eastAsia="Times New Roman" w:hAnsi="Garamond" w:cs="Times New Roman"/>
          <w:i/>
          <w:sz w:val="24"/>
          <w:szCs w:val="24"/>
        </w:rPr>
        <w:t xml:space="preserve"> dokument naših krajev</w:t>
      </w:r>
      <w:r>
        <w:rPr>
          <w:rFonts w:ascii="Garamond" w:eastAsia="Times New Roman" w:hAnsi="Garamond" w:cs="Times New Roman"/>
          <w:sz w:val="24"/>
          <w:szCs w:val="24"/>
        </w:rPr>
        <w:t xml:space="preserve">.«  </w:t>
      </w:r>
    </w:p>
    <w:p w:rsidR="00FB06DD" w:rsidRDefault="00780040">
      <w:pPr>
        <w:pStyle w:val="Standard"/>
        <w:jc w:val="both"/>
      </w:pPr>
      <w:r>
        <w:rPr>
          <w:rFonts w:ascii="Garamond" w:hAnsi="Garamond" w:cs="Times New Roman"/>
          <w:sz w:val="24"/>
          <w:szCs w:val="24"/>
        </w:rPr>
        <w:t xml:space="preserve">Za med leti 1927 in 1929 nastal </w:t>
      </w:r>
      <w:r>
        <w:rPr>
          <w:rFonts w:ascii="Garamond" w:hAnsi="Garamond" w:cs="Times New Roman"/>
          <w:sz w:val="24"/>
          <w:szCs w:val="24"/>
        </w:rPr>
        <w:t xml:space="preserve">slikarski portret Engelberta Besednjaka je Pilonu kot predloga služila risba v tušem v (ok. 1927), ki jo hrani Pilonova galerija. </w:t>
      </w:r>
      <w:r>
        <w:rPr>
          <w:rFonts w:ascii="Garamond" w:hAnsi="Garamond" w:cs="Times New Roman"/>
          <w:b/>
          <w:bCs/>
          <w:sz w:val="24"/>
          <w:szCs w:val="24"/>
        </w:rPr>
        <w:t>Portret dimenzij 79 x 59 cm, ki je danes v zasebni lasti, in bo na ogled na pričujoči razstavi</w:t>
      </w:r>
      <w:r>
        <w:rPr>
          <w:rFonts w:ascii="Garamond" w:hAnsi="Garamond" w:cs="Times New Roman"/>
          <w:sz w:val="24"/>
          <w:szCs w:val="24"/>
        </w:rPr>
        <w:t xml:space="preserve"> pa prenaša tudi zanimivo zgodbo</w:t>
      </w:r>
      <w:r>
        <w:rPr>
          <w:rFonts w:ascii="Garamond" w:hAnsi="Garamond" w:cs="Times New Roman"/>
          <w:sz w:val="24"/>
          <w:szCs w:val="24"/>
        </w:rPr>
        <w:t xml:space="preserve">, dokumentirano s Pilonove strani. Ohranjena je namreč fotografija originalne slike, na hrbtni strani katere je zapisal: »Engelbert Besednjak / (poslanec) / skica, olje / uničil sam – V.P.«. A se zdi bolj verjetno, da je Pilon portret v olju pozneje zgolj </w:t>
      </w:r>
      <w:r>
        <w:rPr>
          <w:rFonts w:ascii="Garamond" w:hAnsi="Garamond" w:cs="Times New Roman"/>
          <w:sz w:val="24"/>
          <w:szCs w:val="24"/>
        </w:rPr>
        <w:t>preslikal.</w:t>
      </w:r>
    </w:p>
    <w:p w:rsidR="00FB06DD" w:rsidRDefault="00780040">
      <w:pPr>
        <w:pStyle w:val="Standard"/>
        <w:jc w:val="both"/>
      </w:pPr>
      <w:r>
        <w:rPr>
          <w:rFonts w:ascii="Garamond" w:hAnsi="Garamond" w:cs="Times New Roman"/>
          <w:sz w:val="24"/>
          <w:szCs w:val="24"/>
        </w:rPr>
        <w:t xml:space="preserve">Pilonovi fotografski portreti prijatelja so nastali v Parizu in zdi se nekako samoumevno, da je Besednjak, po že izvršenih portretih v jedkanici (odtis hrani Goriški muzej) ter v sliki v olju na platno (v zasebni lasti), pri Pilonu naročil tudi </w:t>
      </w:r>
      <w:r>
        <w:rPr>
          <w:rFonts w:ascii="Garamond" w:hAnsi="Garamond" w:cs="Times New Roman"/>
          <w:sz w:val="24"/>
          <w:szCs w:val="24"/>
        </w:rPr>
        <w:t xml:space="preserve">svoj portret v fotografiji. Danes vemo za štiri </w:t>
      </w:r>
      <w:r>
        <w:rPr>
          <w:rFonts w:ascii="Garamond" w:hAnsi="Garamond" w:cs="Times New Roman"/>
          <w:sz w:val="24"/>
          <w:szCs w:val="24"/>
        </w:rPr>
        <w:lastRenderedPageBreak/>
        <w:t>Besednjakove fotografske podobe, ki naj bi nastale v Pilonovih pariških zgodnjih tridesetih letih (popis v katalogu ob retrospektivni razstavi Vena Pilona v Moderni galeriji</w:t>
      </w:r>
      <w:r>
        <w:rPr>
          <w:rFonts w:ascii="Garamond" w:hAnsi="Garamond" w:cs="Times New Roman"/>
          <w:i/>
          <w:sz w:val="24"/>
          <w:szCs w:val="24"/>
        </w:rPr>
        <w:t xml:space="preserve"> </w:t>
      </w:r>
      <w:r>
        <w:rPr>
          <w:rFonts w:ascii="Garamond" w:hAnsi="Garamond" w:cs="Times New Roman"/>
          <w:sz w:val="24"/>
          <w:szCs w:val="24"/>
        </w:rPr>
        <w:t>leta 2002 izbrane fotografije umeš</w:t>
      </w:r>
      <w:r>
        <w:rPr>
          <w:rFonts w:ascii="Garamond" w:hAnsi="Garamond" w:cs="Times New Roman"/>
          <w:sz w:val="24"/>
          <w:szCs w:val="24"/>
        </w:rPr>
        <w:t>ča v leto 1931, saj je dve izmed njih Pilon podpisal in datiral). Med njimi sta navedena portreta, ki prihajata iz zapuščine Rozalije Vuk in ju hrani Pokrajinski arhiv v Novi Gorici, dva, od katerih je eden izrez in povečava negativa iz Pilonove galerije i</w:t>
      </w:r>
      <w:r>
        <w:rPr>
          <w:rFonts w:ascii="Garamond" w:hAnsi="Garamond" w:cs="Times New Roman"/>
          <w:sz w:val="24"/>
          <w:szCs w:val="24"/>
        </w:rPr>
        <w:t>n se nahajata v zasebni lasti ter ohranjena negativa in fotografski portret v Pilonovi galeriji. Slednjega, v Pilonov objektiv</w:t>
      </w:r>
      <w:r>
        <w:rPr>
          <w:rFonts w:ascii="Garamond" w:hAnsi="Garamond" w:cs="Times New Roman"/>
          <w:i/>
          <w:sz w:val="24"/>
          <w:szCs w:val="24"/>
        </w:rPr>
        <w:t xml:space="preserve"> </w:t>
      </w:r>
      <w:r>
        <w:rPr>
          <w:rFonts w:ascii="Garamond" w:hAnsi="Garamond" w:cs="Times New Roman"/>
          <w:sz w:val="24"/>
          <w:szCs w:val="24"/>
        </w:rPr>
        <w:t>domišljeno ujeto figuro prijatelja, dr. Stane Bernik datira v leto 1935.</w:t>
      </w:r>
    </w:p>
    <w:p w:rsidR="00FB06DD" w:rsidRDefault="00780040">
      <w:pPr>
        <w:pStyle w:val="Standard"/>
        <w:jc w:val="both"/>
      </w:pPr>
      <w:r>
        <w:rPr>
          <w:rFonts w:ascii="Garamond" w:hAnsi="Garamond" w:cs="Times New Roman"/>
          <w:sz w:val="24"/>
          <w:szCs w:val="24"/>
        </w:rPr>
        <w:t xml:space="preserve">Kot pravi dr. Jure Mikuž si je Pilon pri slikanju sicer </w:t>
      </w:r>
      <w:r>
        <w:rPr>
          <w:rFonts w:ascii="Garamond" w:hAnsi="Garamond" w:cs="Times New Roman"/>
          <w:sz w:val="24"/>
          <w:szCs w:val="24"/>
        </w:rPr>
        <w:t>pomagal s fotografijo, vendar je pri portretiranju, tako v olju kot v risbi in grafiki, za ujetje »</w:t>
      </w:r>
      <w:r>
        <w:rPr>
          <w:rFonts w:ascii="Garamond" w:hAnsi="Garamond" w:cs="Times New Roman"/>
          <w:i/>
          <w:sz w:val="24"/>
          <w:szCs w:val="24"/>
        </w:rPr>
        <w:t>psihične podobe človeka</w:t>
      </w:r>
      <w:r>
        <w:rPr>
          <w:rFonts w:ascii="Garamond" w:hAnsi="Garamond" w:cs="Times New Roman"/>
          <w:sz w:val="24"/>
          <w:szCs w:val="24"/>
        </w:rPr>
        <w:t xml:space="preserve">« potreboval živi model. Ob tem se razbira dejstvo, da je Pilon tudi pri fotografiranju gledal skozi svoje izbrušeno slikarsko oko, </w:t>
      </w:r>
      <w:r>
        <w:rPr>
          <w:rFonts w:ascii="Garamond" w:hAnsi="Garamond" w:cs="Times New Roman"/>
          <w:sz w:val="24"/>
          <w:szCs w:val="24"/>
        </w:rPr>
        <w:t>pri čemer mu je fotoaparat služil le kot zapisovalec, kot medij, skozi katerega je ostajal občutljiv opazovalec in interpret značaja in lastnosti upodobljenca, z dodano svojo projekcijo lastnega odnosa do portretiranca.</w:t>
      </w:r>
    </w:p>
    <w:p w:rsidR="00FB06DD" w:rsidRDefault="00FB06DD">
      <w:pPr>
        <w:pStyle w:val="Standard"/>
        <w:spacing w:after="0"/>
        <w:jc w:val="both"/>
        <w:rPr>
          <w:rFonts w:ascii="Garamond" w:eastAsia="Times New Roman" w:hAnsi="Garamond" w:cs="Times New Roman"/>
          <w:color w:val="0070C0"/>
          <w:sz w:val="24"/>
          <w:szCs w:val="24"/>
        </w:rPr>
      </w:pPr>
    </w:p>
    <w:p w:rsidR="00FB06DD" w:rsidRDefault="00780040">
      <w:pPr>
        <w:pStyle w:val="Standard"/>
        <w:spacing w:after="0"/>
        <w:jc w:val="both"/>
      </w:pPr>
      <w:r>
        <w:rPr>
          <w:rFonts w:ascii="Garamond" w:eastAsia="Times New Roman" w:hAnsi="Garamond" w:cs="Times New Roman"/>
          <w:sz w:val="24"/>
          <w:szCs w:val="24"/>
        </w:rPr>
        <w:t>V Pokrajinskem arhivu so Pilonovi n</w:t>
      </w:r>
      <w:r>
        <w:rPr>
          <w:rFonts w:ascii="Garamond" w:eastAsia="Times New Roman" w:hAnsi="Garamond" w:cs="Times New Roman"/>
          <w:sz w:val="24"/>
          <w:szCs w:val="24"/>
        </w:rPr>
        <w:t>egativi razvrščeni v devet razdelkov (Ljudje / Vodnjaki / Cerkve, kapele, znamenja ... / Stavbe / Mostovi, brvi / Poti, ceste / Sejmi / Naselja / Pokrajina), ti, predstavljeni na tokratni razstavi, so zajeti širše, v zgolj štiri skupine: žanr, krajina / ve</w:t>
      </w:r>
      <w:r>
        <w:rPr>
          <w:rFonts w:ascii="Garamond" w:eastAsia="Times New Roman" w:hAnsi="Garamond" w:cs="Times New Roman"/>
          <w:sz w:val="24"/>
          <w:szCs w:val="24"/>
        </w:rPr>
        <w:t>duta, arhitektura ter detajl.</w:t>
      </w:r>
    </w:p>
    <w:p w:rsidR="00FB06DD" w:rsidRDefault="00780040">
      <w:pPr>
        <w:pStyle w:val="Standard"/>
        <w:spacing w:after="0"/>
        <w:jc w:val="both"/>
      </w:pPr>
      <w:r>
        <w:rPr>
          <w:rFonts w:ascii="Garamond" w:eastAsia="Times New Roman" w:hAnsi="Garamond" w:cs="Times New Roman"/>
          <w:sz w:val="24"/>
          <w:szCs w:val="24"/>
        </w:rPr>
        <w:t xml:space="preserve">Celotna zbirka negativov je javnosti dostopna na spletnem portalu </w:t>
      </w:r>
      <w:hyperlink r:id="rId8" w:history="1">
        <w:r>
          <w:rPr>
            <w:rStyle w:val="Hiperpovezava"/>
            <w:rFonts w:ascii="Garamond" w:eastAsia="Times New Roman" w:hAnsi="Garamond" w:cs="Times New Roman"/>
            <w:sz w:val="24"/>
            <w:szCs w:val="24"/>
          </w:rPr>
          <w:t>Kamra</w:t>
        </w:r>
      </w:hyperlink>
      <w:r>
        <w:rPr>
          <w:rFonts w:ascii="Garamond" w:eastAsia="Times New Roman" w:hAnsi="Garamond" w:cs="Times New Roman"/>
          <w:sz w:val="24"/>
          <w:szCs w:val="24"/>
        </w:rPr>
        <w:t>.</w:t>
      </w:r>
    </w:p>
    <w:p w:rsidR="00FB06DD" w:rsidRDefault="00FB06DD">
      <w:pPr>
        <w:pStyle w:val="Standard"/>
        <w:jc w:val="both"/>
        <w:rPr>
          <w:rFonts w:ascii="Garamond" w:hAnsi="Garamond" w:cs="Times New Roman"/>
          <w:sz w:val="24"/>
          <w:szCs w:val="24"/>
          <w:shd w:val="clear" w:color="auto" w:fill="FFFF00"/>
        </w:rPr>
      </w:pPr>
    </w:p>
    <w:p w:rsidR="00FB06DD" w:rsidRDefault="00780040">
      <w:pPr>
        <w:pStyle w:val="Standard"/>
        <w:jc w:val="both"/>
      </w:pPr>
      <w:r>
        <w:rPr>
          <w:rFonts w:ascii="Garamond" w:eastAsia="Times New Roman" w:hAnsi="Garamond" w:cs="Times New Roman"/>
          <w:b/>
          <w:sz w:val="24"/>
          <w:szCs w:val="24"/>
        </w:rPr>
        <w:t>Konec septembra 2020 bo izšel dvojezični katalog (slovenščina, angleščina) r</w:t>
      </w:r>
      <w:r>
        <w:rPr>
          <w:rFonts w:ascii="Garamond" w:eastAsia="Times New Roman" w:hAnsi="Garamond" w:cs="Times New Roman"/>
          <w:b/>
          <w:sz w:val="24"/>
          <w:szCs w:val="24"/>
        </w:rPr>
        <w:t>azstave z reprodukcijami vseh negativov iz fonda dr. Engelberta Besednjaka in Rozalije Vuk.</w:t>
      </w:r>
    </w:p>
    <w:p w:rsidR="00FB06DD" w:rsidRDefault="00780040">
      <w:pPr>
        <w:pStyle w:val="Standard"/>
        <w:jc w:val="both"/>
      </w:pPr>
      <w:r>
        <w:rPr>
          <w:rFonts w:ascii="Garamond" w:eastAsia="Times New Roman" w:hAnsi="Garamond" w:cs="Times New Roman"/>
          <w:b/>
          <w:sz w:val="24"/>
          <w:szCs w:val="24"/>
        </w:rPr>
        <w:t>Razstava bo na ogled do nedelje, 15. novembra 2020.</w:t>
      </w:r>
    </w:p>
    <w:p w:rsidR="00FB06DD" w:rsidRDefault="00780040">
      <w:pPr>
        <w:pStyle w:val="Standard"/>
        <w:jc w:val="both"/>
      </w:pPr>
      <w:r>
        <w:rPr>
          <w:rFonts w:ascii="Garamond" w:hAnsi="Garamond" w:cs="Arial"/>
          <w:sz w:val="24"/>
          <w:szCs w:val="24"/>
        </w:rPr>
        <w:t xml:space="preserve">Ob razstavi bodo potekala javna vodstva. </w:t>
      </w:r>
      <w:r>
        <w:rPr>
          <w:rFonts w:ascii="Garamond" w:hAnsi="Garamond" w:cs="Arial"/>
          <w:b/>
          <w:sz w:val="24"/>
          <w:szCs w:val="24"/>
        </w:rPr>
        <w:t>Prvo vodstvo po razstavi bo potekalo v sredo, 23. septembra 2020, ob 17</w:t>
      </w:r>
      <w:r>
        <w:rPr>
          <w:rFonts w:ascii="Garamond" w:hAnsi="Garamond" w:cs="Arial"/>
          <w:b/>
          <w:sz w:val="24"/>
          <w:szCs w:val="24"/>
        </w:rPr>
        <w:t>. uri, na dan, ko se bomo spominjali 50. obletnice smrti Vena Pilona.</w:t>
      </w:r>
    </w:p>
    <w:p w:rsidR="00FB06DD" w:rsidRDefault="00780040">
      <w:pPr>
        <w:pStyle w:val="Standard"/>
        <w:spacing w:after="0"/>
        <w:jc w:val="both"/>
      </w:pPr>
      <w:r>
        <w:rPr>
          <w:rFonts w:ascii="Garamond" w:hAnsi="Garamond"/>
          <w:sz w:val="24"/>
          <w:szCs w:val="24"/>
        </w:rPr>
        <w:t>Vljudno vabljeni k ogledu!</w:t>
      </w:r>
    </w:p>
    <w:p w:rsidR="00FB06DD" w:rsidRDefault="00FB06DD">
      <w:pPr>
        <w:pStyle w:val="Standard"/>
        <w:spacing w:after="0" w:line="240" w:lineRule="auto"/>
        <w:jc w:val="both"/>
        <w:rPr>
          <w:rFonts w:ascii="Garamond" w:hAnsi="Garamond" w:cs="Arial"/>
          <w:sz w:val="24"/>
          <w:szCs w:val="24"/>
        </w:rPr>
      </w:pPr>
    </w:p>
    <w:p w:rsidR="00FB06DD" w:rsidRDefault="00FB06DD">
      <w:pPr>
        <w:pStyle w:val="Standard"/>
        <w:spacing w:after="0" w:line="240" w:lineRule="auto"/>
        <w:jc w:val="both"/>
        <w:rPr>
          <w:rFonts w:ascii="Garamond" w:hAnsi="Garamond" w:cs="Arial"/>
          <w:sz w:val="20"/>
          <w:szCs w:val="20"/>
        </w:rPr>
      </w:pPr>
    </w:p>
    <w:p w:rsidR="00FB06DD" w:rsidRDefault="00FB06DD">
      <w:pPr>
        <w:pStyle w:val="Standard"/>
        <w:spacing w:after="0" w:line="240" w:lineRule="auto"/>
        <w:jc w:val="both"/>
        <w:rPr>
          <w:rFonts w:ascii="Garamond" w:hAnsi="Garamond" w:cs="Arial"/>
          <w:sz w:val="20"/>
          <w:szCs w:val="20"/>
        </w:rPr>
      </w:pPr>
    </w:p>
    <w:p w:rsidR="00FB06DD" w:rsidRDefault="00FB06DD">
      <w:pPr>
        <w:pStyle w:val="Standard"/>
        <w:spacing w:after="0" w:line="240" w:lineRule="auto"/>
        <w:jc w:val="both"/>
        <w:rPr>
          <w:rFonts w:ascii="Garamond" w:hAnsi="Garamond" w:cs="Arial"/>
          <w:sz w:val="20"/>
          <w:szCs w:val="20"/>
        </w:rPr>
      </w:pPr>
    </w:p>
    <w:p w:rsidR="00FB06DD" w:rsidRDefault="00FB06DD">
      <w:pPr>
        <w:pStyle w:val="Standard"/>
        <w:spacing w:after="0" w:line="240" w:lineRule="auto"/>
        <w:jc w:val="both"/>
        <w:rPr>
          <w:rFonts w:ascii="Garamond" w:hAnsi="Garamond" w:cs="Arial"/>
          <w:sz w:val="20"/>
          <w:szCs w:val="20"/>
        </w:rPr>
      </w:pPr>
    </w:p>
    <w:p w:rsidR="00FB06DD" w:rsidRDefault="00FB06DD">
      <w:pPr>
        <w:pStyle w:val="Standard"/>
        <w:spacing w:after="0" w:line="240" w:lineRule="auto"/>
        <w:jc w:val="both"/>
        <w:rPr>
          <w:rFonts w:ascii="Garamond" w:hAnsi="Garamond" w:cs="Arial"/>
          <w:sz w:val="24"/>
          <w:szCs w:val="24"/>
        </w:rPr>
      </w:pPr>
    </w:p>
    <w:p w:rsidR="00FB06DD" w:rsidRDefault="00FB06DD">
      <w:pPr>
        <w:pStyle w:val="Standard"/>
        <w:spacing w:after="0" w:line="240" w:lineRule="auto"/>
        <w:jc w:val="both"/>
        <w:rPr>
          <w:rFonts w:ascii="Garamond" w:hAnsi="Garamond" w:cs="Arial"/>
          <w:sz w:val="24"/>
          <w:szCs w:val="24"/>
        </w:rPr>
      </w:pPr>
    </w:p>
    <w:p w:rsidR="00FB06DD" w:rsidRDefault="00780040">
      <w:pPr>
        <w:pStyle w:val="Standard"/>
        <w:spacing w:after="0" w:line="240" w:lineRule="auto"/>
        <w:jc w:val="both"/>
      </w:pPr>
      <w:r>
        <w:rPr>
          <w:rFonts w:ascii="Garamond" w:hAnsi="Garamond" w:cs="Arial"/>
          <w:sz w:val="24"/>
          <w:szCs w:val="24"/>
        </w:rPr>
        <w:t>Pilonova galerija Ajdovščina</w:t>
      </w:r>
    </w:p>
    <w:p w:rsidR="00FB06DD" w:rsidRDefault="00780040">
      <w:pPr>
        <w:pStyle w:val="Standard"/>
        <w:spacing w:after="0" w:line="240" w:lineRule="auto"/>
        <w:jc w:val="both"/>
      </w:pPr>
      <w:r>
        <w:rPr>
          <w:rFonts w:ascii="Garamond" w:hAnsi="Garamond" w:cs="Arial"/>
          <w:sz w:val="24"/>
          <w:szCs w:val="24"/>
        </w:rPr>
        <w:t>Prešernova ulica 3</w:t>
      </w:r>
      <w:r>
        <w:rPr>
          <w:rFonts w:ascii="Garamond" w:hAnsi="Garamond" w:cs="Arial"/>
          <w:sz w:val="24"/>
          <w:szCs w:val="24"/>
          <w:lang w:eastAsia="en-US"/>
        </w:rPr>
        <w:t xml:space="preserve">, </w:t>
      </w:r>
      <w:r>
        <w:rPr>
          <w:rFonts w:ascii="Garamond" w:hAnsi="Garamond" w:cs="Arial"/>
          <w:sz w:val="24"/>
          <w:szCs w:val="24"/>
        </w:rPr>
        <w:t>5270 Ajdovščina</w:t>
      </w:r>
    </w:p>
    <w:p w:rsidR="00FB06DD" w:rsidRDefault="00780040">
      <w:pPr>
        <w:pStyle w:val="Standard"/>
        <w:spacing w:after="0" w:line="240" w:lineRule="auto"/>
        <w:jc w:val="both"/>
      </w:pPr>
      <w:r>
        <w:rPr>
          <w:rFonts w:ascii="Garamond" w:hAnsi="Garamond" w:cs="Arial"/>
          <w:sz w:val="24"/>
          <w:szCs w:val="24"/>
        </w:rPr>
        <w:t>+386 5 368 91 77</w:t>
      </w:r>
      <w:r>
        <w:rPr>
          <w:rFonts w:ascii="Garamond" w:hAnsi="Garamond"/>
          <w:sz w:val="24"/>
          <w:szCs w:val="24"/>
        </w:rPr>
        <w:t xml:space="preserve">, </w:t>
      </w:r>
      <w:hyperlink r:id="rId9" w:history="1">
        <w:r>
          <w:rPr>
            <w:rFonts w:ascii="Garamond" w:hAnsi="Garamond" w:cs="Arial"/>
            <w:sz w:val="24"/>
            <w:szCs w:val="24"/>
          </w:rPr>
          <w:t>pilonova.galerija@siol.net</w:t>
        </w:r>
      </w:hyperlink>
      <w:r>
        <w:rPr>
          <w:rFonts w:ascii="Garamond" w:hAnsi="Garamond"/>
          <w:sz w:val="24"/>
          <w:szCs w:val="24"/>
        </w:rPr>
        <w:t xml:space="preserve">, </w:t>
      </w:r>
      <w:hyperlink r:id="rId10" w:history="1">
        <w:r>
          <w:rPr>
            <w:rFonts w:ascii="Garamond" w:hAnsi="Garamond" w:cs="Arial"/>
            <w:sz w:val="24"/>
            <w:szCs w:val="24"/>
          </w:rPr>
          <w:t>www.venopilon.com</w:t>
        </w:r>
      </w:hyperlink>
    </w:p>
    <w:p w:rsidR="00FB06DD" w:rsidRDefault="00FB06DD">
      <w:pPr>
        <w:pStyle w:val="Standard"/>
        <w:spacing w:after="0" w:line="240" w:lineRule="auto"/>
        <w:jc w:val="both"/>
        <w:rPr>
          <w:rFonts w:ascii="Garamond" w:hAnsi="Garamond" w:cs="Arial"/>
          <w:sz w:val="24"/>
          <w:szCs w:val="24"/>
        </w:rPr>
      </w:pPr>
    </w:p>
    <w:p w:rsidR="00FB06DD" w:rsidRDefault="00FB06DD">
      <w:pPr>
        <w:pStyle w:val="Standard"/>
        <w:spacing w:after="0" w:line="240" w:lineRule="auto"/>
        <w:jc w:val="both"/>
        <w:rPr>
          <w:rFonts w:ascii="Garamond" w:hAnsi="Garamond" w:cs="Arial"/>
          <w:b/>
          <w:sz w:val="24"/>
          <w:szCs w:val="24"/>
        </w:rPr>
      </w:pPr>
    </w:p>
    <w:p w:rsidR="00FB06DD" w:rsidRDefault="00FB06DD">
      <w:pPr>
        <w:pStyle w:val="Standard"/>
        <w:spacing w:after="0" w:line="240" w:lineRule="auto"/>
        <w:jc w:val="both"/>
        <w:rPr>
          <w:rFonts w:ascii="Garamond" w:hAnsi="Garamond" w:cs="Arial"/>
          <w:b/>
          <w:sz w:val="24"/>
          <w:szCs w:val="24"/>
        </w:rPr>
      </w:pPr>
    </w:p>
    <w:p w:rsidR="00FB06DD" w:rsidRDefault="00780040">
      <w:pPr>
        <w:pStyle w:val="Standard"/>
        <w:spacing w:after="0" w:line="240" w:lineRule="auto"/>
        <w:jc w:val="both"/>
      </w:pPr>
      <w:r>
        <w:rPr>
          <w:rFonts w:ascii="Garamond" w:hAnsi="Garamond" w:cs="Arial"/>
          <w:b/>
          <w:sz w:val="24"/>
          <w:szCs w:val="24"/>
        </w:rPr>
        <w:t>Odpiralni čas</w:t>
      </w:r>
      <w:r>
        <w:rPr>
          <w:rFonts w:ascii="Garamond" w:hAnsi="Garamond" w:cs="Arial"/>
          <w:sz w:val="24"/>
          <w:szCs w:val="24"/>
        </w:rPr>
        <w:t>:</w:t>
      </w:r>
    </w:p>
    <w:p w:rsidR="00FB06DD" w:rsidRDefault="00780040">
      <w:pPr>
        <w:pStyle w:val="Standard"/>
        <w:spacing w:after="0" w:line="240" w:lineRule="auto"/>
        <w:jc w:val="both"/>
        <w:rPr>
          <w:rFonts w:ascii="Garamond" w:hAnsi="Garamond" w:cs="Arial"/>
          <w:sz w:val="24"/>
          <w:szCs w:val="24"/>
        </w:rPr>
      </w:pPr>
      <w:r>
        <w:rPr>
          <w:rFonts w:ascii="Garamond" w:hAnsi="Garamond" w:cs="Arial"/>
          <w:sz w:val="24"/>
          <w:szCs w:val="24"/>
        </w:rPr>
        <w:t xml:space="preserve">torek – petek, od 9. do 18. ure; sobota, nedelja, od 15. do 18. ure; </w:t>
      </w:r>
    </w:p>
    <w:p w:rsidR="00FB06DD" w:rsidRDefault="00780040">
      <w:pPr>
        <w:pStyle w:val="Standard"/>
        <w:spacing w:after="0" w:line="240" w:lineRule="auto"/>
        <w:jc w:val="both"/>
      </w:pPr>
      <w:r>
        <w:rPr>
          <w:rFonts w:ascii="Garamond" w:hAnsi="Garamond" w:cs="Arial"/>
          <w:sz w:val="24"/>
          <w:szCs w:val="24"/>
        </w:rPr>
        <w:t>ponedeljki, prazniki: zaprto.</w:t>
      </w:r>
    </w:p>
    <w:sectPr w:rsidR="00FB06DD">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040" w:rsidRDefault="00780040">
      <w:pPr>
        <w:spacing w:after="0" w:line="240" w:lineRule="auto"/>
      </w:pPr>
      <w:r>
        <w:separator/>
      </w:r>
    </w:p>
  </w:endnote>
  <w:endnote w:type="continuationSeparator" w:id="0">
    <w:p w:rsidR="00780040" w:rsidRDefault="00780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B68" w:rsidRDefault="00780040">
    <w:pPr>
      <w:pStyle w:val="Noga"/>
      <w:jc w:val="center"/>
    </w:pPr>
    <w:r>
      <w:fldChar w:fldCharType="begin"/>
    </w:r>
    <w:r>
      <w:instrText xml:space="preserve"> PAGE </w:instrText>
    </w:r>
    <w:r>
      <w:fldChar w:fldCharType="separate"/>
    </w:r>
    <w:r w:rsidR="002D77AE">
      <w:rPr>
        <w:noProof/>
      </w:rPr>
      <w:t>2</w:t>
    </w:r>
    <w:r>
      <w:fldChar w:fldCharType="end"/>
    </w:r>
  </w:p>
  <w:p w:rsidR="00647B68" w:rsidRDefault="0078004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040" w:rsidRDefault="00780040">
      <w:pPr>
        <w:spacing w:after="0" w:line="240" w:lineRule="auto"/>
      </w:pPr>
      <w:r>
        <w:rPr>
          <w:color w:val="000000"/>
        </w:rPr>
        <w:separator/>
      </w:r>
    </w:p>
  </w:footnote>
  <w:footnote w:type="continuationSeparator" w:id="0">
    <w:p w:rsidR="00780040" w:rsidRDefault="007800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B06DD"/>
    <w:rsid w:val="002D77AE"/>
    <w:rsid w:val="00780040"/>
    <w:rsid w:val="00FB06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kern w:val="3"/>
        <w:sz w:val="22"/>
        <w:szCs w:val="22"/>
        <w:lang w:val="sl-SI"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pPr>
      <w:suppressAutoHyphens/>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widowControl/>
      <w:suppressAutoHyphens/>
    </w:pPr>
    <w:rPr>
      <w:lang w:eastAsia="sl-SI"/>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oga">
    <w:name w:val="footer"/>
    <w:basedOn w:val="Standard"/>
    <w:pPr>
      <w:suppressLineNumbers/>
      <w:tabs>
        <w:tab w:val="center" w:pos="4536"/>
        <w:tab w:val="right" w:pos="9072"/>
      </w:tabs>
      <w:spacing w:after="0" w:line="240" w:lineRule="auto"/>
    </w:pPr>
  </w:style>
  <w:style w:type="paragraph" w:styleId="Besedilooblaka">
    <w:name w:val="Balloon Text"/>
    <w:basedOn w:val="Standard"/>
    <w:pPr>
      <w:spacing w:after="0" w:line="240" w:lineRule="auto"/>
    </w:pPr>
    <w:rPr>
      <w:rFonts w:ascii="Tahoma" w:hAnsi="Tahoma" w:cs="Tahoma"/>
      <w:sz w:val="16"/>
      <w:szCs w:val="16"/>
    </w:rPr>
  </w:style>
  <w:style w:type="paragraph" w:customStyle="1" w:styleId="Telobesedila-zamik31">
    <w:name w:val="Telo besedila - zamik 31"/>
    <w:basedOn w:val="Standard"/>
    <w:pPr>
      <w:spacing w:after="0" w:line="240" w:lineRule="auto"/>
      <w:ind w:left="2880"/>
    </w:pPr>
    <w:rPr>
      <w:rFonts w:ascii="Times New Roman" w:eastAsia="Times New Roman" w:hAnsi="Times New Roman" w:cs="Times New Roman"/>
      <w:sz w:val="24"/>
      <w:szCs w:val="20"/>
    </w:rPr>
  </w:style>
  <w:style w:type="paragraph" w:customStyle="1" w:styleId="besedilo9po">
    <w:name w:val="besedilo9_po"/>
    <w:basedOn w:val="Standard"/>
    <w:pPr>
      <w:spacing w:before="120" w:after="120" w:line="240" w:lineRule="auto"/>
      <w:ind w:left="120" w:right="120"/>
      <w:jc w:val="both"/>
    </w:pPr>
    <w:rPr>
      <w:rFonts w:ascii="Verdana" w:eastAsia="Times New Roman" w:hAnsi="Verdana" w:cs="Times New Roman"/>
      <w:sz w:val="18"/>
      <w:szCs w:val="18"/>
    </w:rPr>
  </w:style>
  <w:style w:type="paragraph" w:styleId="Golobesedilo">
    <w:name w:val="Plain Text"/>
    <w:basedOn w:val="Standard"/>
    <w:pPr>
      <w:spacing w:after="0" w:line="240" w:lineRule="auto"/>
    </w:pPr>
    <w:rPr>
      <w:rFonts w:ascii="Consolas" w:eastAsia="Calibri" w:hAnsi="Consolas" w:cs="Times New Roman"/>
      <w:sz w:val="21"/>
      <w:szCs w:val="21"/>
      <w:lang w:val="en-US" w:eastAsia="en-US"/>
    </w:rPr>
  </w:style>
  <w:style w:type="paragraph" w:styleId="Sprotnaopomba-besedilo">
    <w:name w:val="footnote text"/>
    <w:basedOn w:val="Standard"/>
    <w:pPr>
      <w:spacing w:after="0" w:line="240" w:lineRule="auto"/>
    </w:pPr>
    <w:rPr>
      <w:rFonts w:ascii="Times New Roman" w:eastAsia="Times New Roman" w:hAnsi="Times New Roman" w:cs="Times New Roman"/>
      <w:sz w:val="20"/>
      <w:szCs w:val="20"/>
    </w:rPr>
  </w:style>
  <w:style w:type="character" w:customStyle="1" w:styleId="NogaZnak">
    <w:name w:val="Noga Znak"/>
    <w:basedOn w:val="Privzetapisavaodstavka"/>
    <w:rPr>
      <w:rFonts w:cs="F"/>
      <w:lang w:eastAsia="sl-SI"/>
    </w:rPr>
  </w:style>
  <w:style w:type="character" w:customStyle="1" w:styleId="Internetlink">
    <w:name w:val="Internet link"/>
    <w:basedOn w:val="Privzetapisavaodstavka"/>
    <w:rPr>
      <w:color w:val="0000FF"/>
      <w:u w:val="single"/>
    </w:rPr>
  </w:style>
  <w:style w:type="character" w:customStyle="1" w:styleId="BesedilooblakaZnak">
    <w:name w:val="Besedilo oblačka Znak"/>
    <w:basedOn w:val="Privzetapisavaodstavka"/>
    <w:rPr>
      <w:rFonts w:ascii="Tahoma" w:hAnsi="Tahoma" w:cs="Tahoma"/>
      <w:sz w:val="16"/>
      <w:szCs w:val="16"/>
      <w:lang w:eastAsia="sl-SI"/>
    </w:rPr>
  </w:style>
  <w:style w:type="character" w:customStyle="1" w:styleId="GolobesediloZnak">
    <w:name w:val="Golo besedilo Znak"/>
    <w:basedOn w:val="Privzetapisavaodstavka"/>
    <w:rPr>
      <w:rFonts w:ascii="Consolas" w:eastAsia="Calibri" w:hAnsi="Consolas" w:cs="Times New Roman"/>
      <w:sz w:val="21"/>
      <w:szCs w:val="21"/>
      <w:lang w:val="en-US" w:eastAsia="en-US"/>
    </w:rPr>
  </w:style>
  <w:style w:type="character" w:customStyle="1" w:styleId="Sprotnaopomba-besediloZnak">
    <w:name w:val="Sprotna opomba - besedilo Znak"/>
    <w:basedOn w:val="Privzetapisavaodstavka"/>
    <w:rPr>
      <w:rFonts w:ascii="Times New Roman" w:eastAsia="Times New Roman" w:hAnsi="Times New Roman" w:cs="Times New Roman"/>
      <w:sz w:val="20"/>
      <w:szCs w:val="20"/>
      <w:lang w:eastAsia="sl-SI"/>
    </w:rPr>
  </w:style>
  <w:style w:type="character" w:styleId="Sprotnaopomba-sklic">
    <w:name w:val="footnote reference"/>
    <w:basedOn w:val="Privzetapisavaodstavka"/>
    <w:rPr>
      <w:position w:val="0"/>
      <w:vertAlign w:val="superscript"/>
    </w:rPr>
  </w:style>
  <w:style w:type="character" w:styleId="Hiperpovezava">
    <w:name w:val="Hyperlink"/>
    <w:basedOn w:val="Privzetapisavaodstavka"/>
    <w:rPr>
      <w:color w:val="0000FF"/>
      <w:u w:val="single"/>
    </w:rPr>
  </w:style>
  <w:style w:type="paragraph" w:styleId="Glava">
    <w:name w:val="header"/>
    <w:basedOn w:val="Navaden"/>
    <w:pPr>
      <w:tabs>
        <w:tab w:val="center" w:pos="4536"/>
        <w:tab w:val="right" w:pos="9072"/>
      </w:tabs>
      <w:spacing w:after="0" w:line="240" w:lineRule="auto"/>
    </w:pPr>
  </w:style>
  <w:style w:type="character" w:customStyle="1" w:styleId="GlavaZnak">
    <w:name w:val="Glava Znak"/>
    <w:basedOn w:val="Privzetapisavaodstavk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sl-SI"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pPr>
      <w:suppressAutoHyphens/>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widowControl/>
      <w:suppressAutoHyphens/>
    </w:pPr>
    <w:rPr>
      <w:lang w:eastAsia="sl-SI"/>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oga">
    <w:name w:val="footer"/>
    <w:basedOn w:val="Standard"/>
    <w:pPr>
      <w:suppressLineNumbers/>
      <w:tabs>
        <w:tab w:val="center" w:pos="4536"/>
        <w:tab w:val="right" w:pos="9072"/>
      </w:tabs>
      <w:spacing w:after="0" w:line="240" w:lineRule="auto"/>
    </w:pPr>
  </w:style>
  <w:style w:type="paragraph" w:styleId="Besedilooblaka">
    <w:name w:val="Balloon Text"/>
    <w:basedOn w:val="Standard"/>
    <w:pPr>
      <w:spacing w:after="0" w:line="240" w:lineRule="auto"/>
    </w:pPr>
    <w:rPr>
      <w:rFonts w:ascii="Tahoma" w:hAnsi="Tahoma" w:cs="Tahoma"/>
      <w:sz w:val="16"/>
      <w:szCs w:val="16"/>
    </w:rPr>
  </w:style>
  <w:style w:type="paragraph" w:customStyle="1" w:styleId="Telobesedila-zamik31">
    <w:name w:val="Telo besedila - zamik 31"/>
    <w:basedOn w:val="Standard"/>
    <w:pPr>
      <w:spacing w:after="0" w:line="240" w:lineRule="auto"/>
      <w:ind w:left="2880"/>
    </w:pPr>
    <w:rPr>
      <w:rFonts w:ascii="Times New Roman" w:eastAsia="Times New Roman" w:hAnsi="Times New Roman" w:cs="Times New Roman"/>
      <w:sz w:val="24"/>
      <w:szCs w:val="20"/>
    </w:rPr>
  </w:style>
  <w:style w:type="paragraph" w:customStyle="1" w:styleId="besedilo9po">
    <w:name w:val="besedilo9_po"/>
    <w:basedOn w:val="Standard"/>
    <w:pPr>
      <w:spacing w:before="120" w:after="120" w:line="240" w:lineRule="auto"/>
      <w:ind w:left="120" w:right="120"/>
      <w:jc w:val="both"/>
    </w:pPr>
    <w:rPr>
      <w:rFonts w:ascii="Verdana" w:eastAsia="Times New Roman" w:hAnsi="Verdana" w:cs="Times New Roman"/>
      <w:sz w:val="18"/>
      <w:szCs w:val="18"/>
    </w:rPr>
  </w:style>
  <w:style w:type="paragraph" w:styleId="Golobesedilo">
    <w:name w:val="Plain Text"/>
    <w:basedOn w:val="Standard"/>
    <w:pPr>
      <w:spacing w:after="0" w:line="240" w:lineRule="auto"/>
    </w:pPr>
    <w:rPr>
      <w:rFonts w:ascii="Consolas" w:eastAsia="Calibri" w:hAnsi="Consolas" w:cs="Times New Roman"/>
      <w:sz w:val="21"/>
      <w:szCs w:val="21"/>
      <w:lang w:val="en-US" w:eastAsia="en-US"/>
    </w:rPr>
  </w:style>
  <w:style w:type="paragraph" w:styleId="Sprotnaopomba-besedilo">
    <w:name w:val="footnote text"/>
    <w:basedOn w:val="Standard"/>
    <w:pPr>
      <w:spacing w:after="0" w:line="240" w:lineRule="auto"/>
    </w:pPr>
    <w:rPr>
      <w:rFonts w:ascii="Times New Roman" w:eastAsia="Times New Roman" w:hAnsi="Times New Roman" w:cs="Times New Roman"/>
      <w:sz w:val="20"/>
      <w:szCs w:val="20"/>
    </w:rPr>
  </w:style>
  <w:style w:type="character" w:customStyle="1" w:styleId="NogaZnak">
    <w:name w:val="Noga Znak"/>
    <w:basedOn w:val="Privzetapisavaodstavka"/>
    <w:rPr>
      <w:rFonts w:cs="F"/>
      <w:lang w:eastAsia="sl-SI"/>
    </w:rPr>
  </w:style>
  <w:style w:type="character" w:customStyle="1" w:styleId="Internetlink">
    <w:name w:val="Internet link"/>
    <w:basedOn w:val="Privzetapisavaodstavka"/>
    <w:rPr>
      <w:color w:val="0000FF"/>
      <w:u w:val="single"/>
    </w:rPr>
  </w:style>
  <w:style w:type="character" w:customStyle="1" w:styleId="BesedilooblakaZnak">
    <w:name w:val="Besedilo oblačka Znak"/>
    <w:basedOn w:val="Privzetapisavaodstavka"/>
    <w:rPr>
      <w:rFonts w:ascii="Tahoma" w:hAnsi="Tahoma" w:cs="Tahoma"/>
      <w:sz w:val="16"/>
      <w:szCs w:val="16"/>
      <w:lang w:eastAsia="sl-SI"/>
    </w:rPr>
  </w:style>
  <w:style w:type="character" w:customStyle="1" w:styleId="GolobesediloZnak">
    <w:name w:val="Golo besedilo Znak"/>
    <w:basedOn w:val="Privzetapisavaodstavka"/>
    <w:rPr>
      <w:rFonts w:ascii="Consolas" w:eastAsia="Calibri" w:hAnsi="Consolas" w:cs="Times New Roman"/>
      <w:sz w:val="21"/>
      <w:szCs w:val="21"/>
      <w:lang w:val="en-US" w:eastAsia="en-US"/>
    </w:rPr>
  </w:style>
  <w:style w:type="character" w:customStyle="1" w:styleId="Sprotnaopomba-besediloZnak">
    <w:name w:val="Sprotna opomba - besedilo Znak"/>
    <w:basedOn w:val="Privzetapisavaodstavka"/>
    <w:rPr>
      <w:rFonts w:ascii="Times New Roman" w:eastAsia="Times New Roman" w:hAnsi="Times New Roman" w:cs="Times New Roman"/>
      <w:sz w:val="20"/>
      <w:szCs w:val="20"/>
      <w:lang w:eastAsia="sl-SI"/>
    </w:rPr>
  </w:style>
  <w:style w:type="character" w:styleId="Sprotnaopomba-sklic">
    <w:name w:val="footnote reference"/>
    <w:basedOn w:val="Privzetapisavaodstavka"/>
    <w:rPr>
      <w:position w:val="0"/>
      <w:vertAlign w:val="superscript"/>
    </w:rPr>
  </w:style>
  <w:style w:type="character" w:styleId="Hiperpovezava">
    <w:name w:val="Hyperlink"/>
    <w:basedOn w:val="Privzetapisavaodstavka"/>
    <w:rPr>
      <w:color w:val="0000FF"/>
      <w:u w:val="single"/>
    </w:rPr>
  </w:style>
  <w:style w:type="paragraph" w:styleId="Glava">
    <w:name w:val="header"/>
    <w:basedOn w:val="Navaden"/>
    <w:pPr>
      <w:tabs>
        <w:tab w:val="center" w:pos="4536"/>
        <w:tab w:val="right" w:pos="9072"/>
      </w:tabs>
      <w:spacing w:after="0" w:line="240" w:lineRule="auto"/>
    </w:pPr>
  </w:style>
  <w:style w:type="character" w:customStyle="1" w:styleId="GlavaZnak">
    <w:name w:val="Glava Znak"/>
    <w:basedOn w:val="Privzetapisavaodstavk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kamra.si/digitalne-zbirke/item/veno-pilo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enopilon.com" TargetMode="External"/><Relationship Id="rId4" Type="http://schemas.openxmlformats.org/officeDocument/2006/relationships/webSettings" Target="webSettings.xml"/><Relationship Id="rId9" Type="http://schemas.openxmlformats.org/officeDocument/2006/relationships/hyperlink" Target="mailto:pilonova.galerija@siol.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1277</Words>
  <Characters>7280</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Irene</cp:lastModifiedBy>
  <cp:revision>2</cp:revision>
  <dcterms:created xsi:type="dcterms:W3CDTF">2020-09-08T08:35:00Z</dcterms:created>
  <dcterms:modified xsi:type="dcterms:W3CDTF">2020-09-08T08:35:00Z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